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E093" w14:textId="77777777" w:rsidR="00305747" w:rsidRDefault="00305747" w:rsidP="004B03E5">
      <w:pPr>
        <w:pStyle w:val="a7"/>
        <w:suppressAutoHyphens/>
        <w:spacing w:before="0" w:beforeAutospacing="0" w:after="0" w:afterAutospacing="0"/>
        <w:jc w:val="center"/>
        <w:rPr>
          <w:rStyle w:val="a8"/>
          <w:color w:val="000080"/>
        </w:rPr>
      </w:pPr>
      <w:r w:rsidRPr="006A301D">
        <w:rPr>
          <w:rStyle w:val="a8"/>
          <w:color w:val="000080"/>
        </w:rPr>
        <w:t>Федеральные документы:</w:t>
      </w:r>
    </w:p>
    <w:p w14:paraId="72D63FE4" w14:textId="77777777" w:rsidR="00305747" w:rsidRPr="006A301D" w:rsidRDefault="00305747" w:rsidP="004B03E5">
      <w:pPr>
        <w:pStyle w:val="a7"/>
        <w:suppressAutoHyphens/>
        <w:spacing w:before="0" w:beforeAutospacing="0" w:after="0" w:afterAutospacing="0"/>
        <w:jc w:val="center"/>
        <w:rPr>
          <w:color w:val="131313"/>
        </w:rPr>
      </w:pPr>
    </w:p>
    <w:p w14:paraId="205DFB87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5" w:tgtFrame="_blank" w:history="1">
        <w:r w:rsidRPr="006A301D">
          <w:rPr>
            <w:rStyle w:val="a6"/>
            <w:color w:val="auto"/>
            <w:u w:val="none"/>
          </w:rPr>
          <w:t>Паспорт федерального проекта «Цифровая образовательная среда»</w:t>
        </w:r>
      </w:hyperlink>
      <w:r>
        <w:t>;</w:t>
      </w:r>
    </w:p>
    <w:p w14:paraId="50871A85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6" w:tgtFrame="_blank" w:history="1">
        <w:r w:rsidRPr="006A301D">
          <w:rPr>
            <w:rStyle w:val="a6"/>
            <w:color w:val="auto"/>
            <w:u w:val="none"/>
          </w:rPr>
          <w:t xml:space="preserve">Приказ </w:t>
        </w:r>
        <w:proofErr w:type="spellStart"/>
        <w:r w:rsidRPr="006A301D">
          <w:rPr>
            <w:rStyle w:val="a6"/>
            <w:color w:val="auto"/>
            <w:u w:val="none"/>
          </w:rPr>
          <w:t>Минпросвещения</w:t>
        </w:r>
        <w:proofErr w:type="spellEnd"/>
        <w:r w:rsidRPr="006A301D">
          <w:rPr>
            <w:rStyle w:val="a6"/>
            <w:color w:val="auto"/>
            <w:u w:val="none"/>
          </w:rPr>
          <w:t xml:space="preserve"> Рос</w:t>
        </w:r>
        <w:r>
          <w:rPr>
            <w:rStyle w:val="a6"/>
            <w:color w:val="auto"/>
            <w:u w:val="none"/>
          </w:rPr>
          <w:t>с</w:t>
        </w:r>
        <w:r w:rsidRPr="006A301D">
          <w:rPr>
            <w:rStyle w:val="a6"/>
            <w:color w:val="auto"/>
            <w:u w:val="none"/>
          </w:rPr>
          <w:t>ии от 02.12.2019 № 649 </w:t>
        </w:r>
      </w:hyperlink>
      <w:r w:rsidRPr="006A301D">
        <w:t>«Об утверждении Целевой модели цифровой образовательной среды»</w:t>
      </w:r>
      <w:r>
        <w:t>;</w:t>
      </w:r>
    </w:p>
    <w:p w14:paraId="6A114E29" w14:textId="225539AA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7" w:tgtFrame="_blank" w:history="1">
        <w:r w:rsidRPr="006A301D">
          <w:rPr>
            <w:rStyle w:val="a6"/>
            <w:color w:val="auto"/>
            <w:u w:val="none"/>
          </w:rPr>
          <w:t>Проект постановления Правительства Российской Федерации</w:t>
        </w:r>
      </w:hyperlink>
      <w:r w:rsidRPr="006A301D">
        <w:t> «О проведении в 2020</w:t>
      </w:r>
      <w:r w:rsidR="004B03E5" w:rsidRPr="004B03E5">
        <w:t>–</w:t>
      </w:r>
      <w:r w:rsidRPr="006A301D">
        <w:t>2022 годах эксперимента по апробации федеральной информационно-сервисной цифровой образовательной среды»</w:t>
      </w:r>
      <w:r>
        <w:t>;</w:t>
      </w:r>
    </w:p>
    <w:p w14:paraId="34F05FAD" w14:textId="0DB73A66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8" w:tgtFrame="_blank" w:history="1">
        <w:r w:rsidRPr="006A301D">
          <w:rPr>
            <w:rStyle w:val="a6"/>
            <w:color w:val="auto"/>
            <w:u w:val="none"/>
          </w:rPr>
          <w:t>Методическими рекомендации по вопросам внедрения Целевой модели цифровой образовательной среды в субъектах Российской Федерации</w:t>
        </w:r>
      </w:hyperlink>
      <w:r w:rsidR="004B03E5" w:rsidRPr="004B03E5">
        <w:rPr>
          <w:rStyle w:val="a6"/>
          <w:color w:val="auto"/>
          <w:u w:val="none"/>
        </w:rPr>
        <w:t xml:space="preserve"> </w:t>
      </w:r>
      <w:r w:rsidRPr="006A301D">
        <w:t xml:space="preserve">(письмо </w:t>
      </w:r>
      <w:proofErr w:type="spellStart"/>
      <w:r w:rsidRPr="006A301D">
        <w:t>Минпросвещения</w:t>
      </w:r>
      <w:proofErr w:type="spellEnd"/>
      <w:r w:rsidRPr="006A301D">
        <w:t xml:space="preserve"> России от 14.01.2020 № МР-5/02 «О направлении методических рекомендаций»)</w:t>
      </w:r>
      <w:r>
        <w:t>;</w:t>
      </w:r>
    </w:p>
    <w:p w14:paraId="04932F17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9" w:tgtFrame="_blank" w:history="1">
        <w:r w:rsidRPr="006A301D">
          <w:rPr>
            <w:rStyle w:val="a6"/>
            <w:color w:val="auto"/>
            <w:u w:val="none"/>
          </w:rPr>
          <w:t>Методические рекомендации об организации повышения квалификации педагогических работников, привлекаемых к осуществлению образовательной деятельности в области современных информационно-коммуникационных и цифровых технологий</w:t>
        </w:r>
      </w:hyperlink>
      <w:r>
        <w:t>;</w:t>
      </w:r>
    </w:p>
    <w:p w14:paraId="1D824486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10" w:tgtFrame="_blank" w:history="1">
        <w:r w:rsidRPr="006A301D">
          <w:rPr>
            <w:rStyle w:val="a6"/>
            <w:color w:val="auto"/>
            <w:u w:val="none"/>
          </w:rPr>
          <w:t>Методические рекомендации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организаций, в том числе официальных сайтов в информационной коммуникационной сети «Интернет»</w:t>
        </w:r>
      </w:hyperlink>
      <w:r>
        <w:t>;</w:t>
      </w:r>
    </w:p>
    <w:p w14:paraId="298B80E1" w14:textId="2ABD9893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11" w:history="1">
        <w:r w:rsidRPr="006A301D">
          <w:rPr>
            <w:rStyle w:val="a6"/>
            <w:color w:val="auto"/>
            <w:u w:val="none"/>
          </w:rPr>
          <w:t>Обеспечение информационной безопасности в общеобразовательной организации (с. 21</w:t>
        </w:r>
        <w:r w:rsidR="004B03E5" w:rsidRPr="004B03E5">
          <w:rPr>
            <w:rStyle w:val="a6"/>
            <w:color w:val="auto"/>
            <w:u w:val="none"/>
          </w:rPr>
          <w:t>–</w:t>
        </w:r>
        <w:r w:rsidRPr="006A301D">
          <w:rPr>
            <w:rStyle w:val="a6"/>
            <w:color w:val="auto"/>
            <w:u w:val="none"/>
          </w:rPr>
          <w:t xml:space="preserve">24, письмо Минкомсвязи России от 10.04.2020 № ЛБ-С-088-8929 </w:t>
        </w:r>
        <w:r>
          <w:rPr>
            <w:rStyle w:val="a6"/>
            <w:color w:val="auto"/>
            <w:u w:val="none"/>
          </w:rPr>
          <w:t>«</w:t>
        </w:r>
        <w:r w:rsidRPr="006A301D">
          <w:rPr>
            <w:rStyle w:val="a6"/>
            <w:color w:val="auto"/>
            <w:u w:val="none"/>
          </w:rPr>
          <w:t>О направлении методических рекомендаций</w:t>
        </w:r>
        <w:r>
          <w:rPr>
            <w:rStyle w:val="a6"/>
            <w:color w:val="auto"/>
            <w:u w:val="none"/>
          </w:rPr>
          <w:t>»</w:t>
        </w:r>
        <w:r w:rsidRPr="006A301D">
          <w:rPr>
            <w:rStyle w:val="a6"/>
            <w:color w:val="auto"/>
            <w:u w:val="none"/>
          </w:rPr>
          <w:t xml:space="preserve"> (вместе с </w:t>
        </w:r>
        <w:r>
          <w:rPr>
            <w:rStyle w:val="a6"/>
            <w:color w:val="auto"/>
            <w:u w:val="none"/>
          </w:rPr>
          <w:t>«</w:t>
        </w:r>
        <w:r w:rsidRPr="006A301D">
          <w:rPr>
            <w:rStyle w:val="a6"/>
            <w:color w:val="auto"/>
            <w:u w:val="none"/>
          </w:rPr>
          <w:t>Методическими рекомендациями для общеобразовательных организаций по обеспечению комплексной безопасности</w:t>
        </w:r>
        <w:r>
          <w:rPr>
            <w:rStyle w:val="a6"/>
            <w:color w:val="auto"/>
            <w:u w:val="none"/>
          </w:rPr>
          <w:t>»</w:t>
        </w:r>
        <w:r w:rsidRPr="006A301D">
          <w:rPr>
            <w:rStyle w:val="a6"/>
            <w:color w:val="auto"/>
            <w:u w:val="none"/>
          </w:rPr>
          <w:t>)</w:t>
        </w:r>
      </w:hyperlink>
      <w:r>
        <w:t>;</w:t>
      </w:r>
    </w:p>
    <w:p w14:paraId="67DBF40E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12" w:tgtFrame="_blank" w:history="1">
        <w:r w:rsidRPr="006A301D">
          <w:rPr>
            <w:rStyle w:val="a6"/>
            <w:color w:val="auto"/>
            <w:u w:val="none"/>
          </w:rPr>
          <w:t xml:space="preserve">Письмо </w:t>
        </w:r>
        <w:proofErr w:type="spellStart"/>
        <w:r w:rsidRPr="006A301D">
          <w:rPr>
            <w:rStyle w:val="a6"/>
            <w:color w:val="auto"/>
            <w:u w:val="none"/>
          </w:rPr>
          <w:t>Минпросвещения</w:t>
        </w:r>
        <w:proofErr w:type="spellEnd"/>
        <w:r w:rsidRPr="006A301D">
          <w:rPr>
            <w:rStyle w:val="a6"/>
            <w:color w:val="auto"/>
            <w:u w:val="none"/>
          </w:rPr>
          <w:t xml:space="preserve"> России от 19 марта 2019 г. № МР-315/02 </w:t>
        </w:r>
      </w:hyperlink>
      <w:r w:rsidRPr="006A301D">
        <w:t>«О перечне оборудования»</w:t>
      </w:r>
      <w:r>
        <w:t>;</w:t>
      </w:r>
    </w:p>
    <w:p w14:paraId="7C2E9F63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13" w:tgtFrame="_blank" w:history="1">
        <w:r w:rsidRPr="006A301D">
          <w:rPr>
            <w:rStyle w:val="a6"/>
            <w:color w:val="auto"/>
            <w:u w:val="none"/>
          </w:rPr>
          <w:t xml:space="preserve">Распоряжение </w:t>
        </w:r>
        <w:proofErr w:type="spellStart"/>
        <w:r w:rsidRPr="006A301D">
          <w:rPr>
            <w:rStyle w:val="a6"/>
            <w:color w:val="auto"/>
            <w:u w:val="none"/>
          </w:rPr>
          <w:t>Минпросвещения</w:t>
        </w:r>
        <w:proofErr w:type="spellEnd"/>
        <w:r w:rsidRPr="006A301D">
          <w:rPr>
            <w:rStyle w:val="a6"/>
            <w:color w:val="auto"/>
            <w:u w:val="none"/>
          </w:rPr>
          <w:t xml:space="preserve"> России от 15.11.2019 № Р-116</w:t>
        </w:r>
      </w:hyperlink>
      <w:r w:rsidRPr="006A301D">
        <w:t> «Об утверждении методических рекомендаций по реализации мероприятий по развитию информационно-телекоммуникационной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проектов, обеспечивающих достижение целей, показателей и результата федерального проекта «Информационная инфраструктура» национальной программы «Цифровая экономика Российской Федерации»</w:t>
      </w:r>
      <w:r>
        <w:t>;</w:t>
      </w:r>
    </w:p>
    <w:p w14:paraId="23A5A528" w14:textId="77777777" w:rsidR="00305747" w:rsidRPr="006A301D" w:rsidRDefault="00305747" w:rsidP="00EA2A68">
      <w:pPr>
        <w:pStyle w:val="a7"/>
        <w:suppressAutoHyphens/>
        <w:spacing w:before="0" w:beforeAutospacing="0" w:after="0" w:afterAutospacing="0"/>
        <w:jc w:val="both"/>
      </w:pPr>
      <w:r>
        <w:t xml:space="preserve">- </w:t>
      </w:r>
      <w:hyperlink r:id="rId14" w:tgtFrame="_blank" w:history="1">
        <w:r w:rsidRPr="006A301D">
          <w:rPr>
            <w:rStyle w:val="a6"/>
            <w:color w:val="auto"/>
            <w:u w:val="none"/>
          </w:rPr>
          <w:t xml:space="preserve">Распоряжение </w:t>
        </w:r>
        <w:proofErr w:type="spellStart"/>
        <w:r w:rsidRPr="006A301D">
          <w:rPr>
            <w:rStyle w:val="a6"/>
            <w:color w:val="auto"/>
            <w:u w:val="none"/>
          </w:rPr>
          <w:t>Минпросвещения</w:t>
        </w:r>
        <w:proofErr w:type="spellEnd"/>
        <w:r w:rsidRPr="006A301D">
          <w:rPr>
            <w:rStyle w:val="a6"/>
            <w:color w:val="auto"/>
            <w:u w:val="none"/>
          </w:rPr>
          <w:t xml:space="preserve"> России от 17.12.2019 </w:t>
        </w:r>
        <w:r>
          <w:rPr>
            <w:rStyle w:val="a6"/>
            <w:color w:val="auto"/>
            <w:u w:val="none"/>
          </w:rPr>
          <w:t>№</w:t>
        </w:r>
        <w:r w:rsidRPr="006A301D">
          <w:rPr>
            <w:rStyle w:val="a6"/>
            <w:color w:val="auto"/>
            <w:u w:val="none"/>
          </w:rPr>
          <w:t xml:space="preserve"> Р-135</w:t>
        </w:r>
      </w:hyperlink>
      <w:r w:rsidRPr="006A301D">
        <w:t> 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</w:r>
      <w:r w:rsidR="006B71EF">
        <w:t>.</w:t>
      </w:r>
    </w:p>
    <w:sectPr w:rsidR="00305747" w:rsidRPr="006A301D" w:rsidSect="00EA2A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8B45B16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507ED7AA"/>
    <w:lvl w:ilvl="0" w:tplc="464C281A">
      <w:start w:val="1"/>
      <w:numFmt w:val="bullet"/>
      <w:lvlText w:val=""/>
      <w:lvlJc w:val="left"/>
    </w:lvl>
    <w:lvl w:ilvl="1" w:tplc="FB104AD6">
      <w:start w:val="1"/>
      <w:numFmt w:val="decimal"/>
      <w:lvlText w:val="%2."/>
      <w:lvlJc w:val="left"/>
    </w:lvl>
    <w:lvl w:ilvl="2" w:tplc="6432368A">
      <w:start w:val="1"/>
      <w:numFmt w:val="bullet"/>
      <w:lvlText w:val=""/>
      <w:lvlJc w:val="left"/>
    </w:lvl>
    <w:lvl w:ilvl="3" w:tplc="9E128B58">
      <w:start w:val="1"/>
      <w:numFmt w:val="bullet"/>
      <w:lvlText w:val=""/>
      <w:lvlJc w:val="left"/>
    </w:lvl>
    <w:lvl w:ilvl="4" w:tplc="5A223014">
      <w:start w:val="1"/>
      <w:numFmt w:val="bullet"/>
      <w:lvlText w:val=""/>
      <w:lvlJc w:val="left"/>
    </w:lvl>
    <w:lvl w:ilvl="5" w:tplc="F05CACD2">
      <w:start w:val="1"/>
      <w:numFmt w:val="bullet"/>
      <w:lvlText w:val=""/>
      <w:lvlJc w:val="left"/>
    </w:lvl>
    <w:lvl w:ilvl="6" w:tplc="9ACAA2F4">
      <w:start w:val="1"/>
      <w:numFmt w:val="bullet"/>
      <w:lvlText w:val=""/>
      <w:lvlJc w:val="left"/>
    </w:lvl>
    <w:lvl w:ilvl="7" w:tplc="14FED03E">
      <w:start w:val="1"/>
      <w:numFmt w:val="bullet"/>
      <w:lvlText w:val=""/>
      <w:lvlJc w:val="left"/>
    </w:lvl>
    <w:lvl w:ilvl="8" w:tplc="5BDEC0EA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2EB141F2"/>
    <w:lvl w:ilvl="0" w:tplc="4CD4FA82">
      <w:start w:val="1"/>
      <w:numFmt w:val="bullet"/>
      <w:lvlText w:val=""/>
      <w:lvlJc w:val="left"/>
    </w:lvl>
    <w:lvl w:ilvl="1" w:tplc="DCA2B502">
      <w:start w:val="1"/>
      <w:numFmt w:val="bullet"/>
      <w:lvlText w:val=""/>
      <w:lvlJc w:val="left"/>
    </w:lvl>
    <w:lvl w:ilvl="2" w:tplc="9DF8B784">
      <w:start w:val="1"/>
      <w:numFmt w:val="bullet"/>
      <w:lvlText w:val=""/>
      <w:lvlJc w:val="left"/>
    </w:lvl>
    <w:lvl w:ilvl="3" w:tplc="B7BAEEA2">
      <w:start w:val="1"/>
      <w:numFmt w:val="bullet"/>
      <w:lvlText w:val=""/>
      <w:lvlJc w:val="left"/>
    </w:lvl>
    <w:lvl w:ilvl="4" w:tplc="7E2A858A">
      <w:start w:val="1"/>
      <w:numFmt w:val="bullet"/>
      <w:lvlText w:val=""/>
      <w:lvlJc w:val="left"/>
    </w:lvl>
    <w:lvl w:ilvl="5" w:tplc="6B3AFBFC">
      <w:start w:val="1"/>
      <w:numFmt w:val="bullet"/>
      <w:lvlText w:val=""/>
      <w:lvlJc w:val="left"/>
    </w:lvl>
    <w:lvl w:ilvl="6" w:tplc="82AEDDF8">
      <w:start w:val="1"/>
      <w:numFmt w:val="bullet"/>
      <w:lvlText w:val=""/>
      <w:lvlJc w:val="left"/>
    </w:lvl>
    <w:lvl w:ilvl="7" w:tplc="FBEC26BC">
      <w:start w:val="1"/>
      <w:numFmt w:val="bullet"/>
      <w:lvlText w:val=""/>
      <w:lvlJc w:val="left"/>
    </w:lvl>
    <w:lvl w:ilvl="8" w:tplc="51220DE4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41B71EFA"/>
    <w:lvl w:ilvl="0" w:tplc="26C49D10">
      <w:start w:val="1"/>
      <w:numFmt w:val="bullet"/>
      <w:lvlText w:val=""/>
      <w:lvlJc w:val="left"/>
    </w:lvl>
    <w:lvl w:ilvl="1" w:tplc="1BEA51C0">
      <w:start w:val="1"/>
      <w:numFmt w:val="bullet"/>
      <w:lvlText w:val=""/>
      <w:lvlJc w:val="left"/>
    </w:lvl>
    <w:lvl w:ilvl="2" w:tplc="C1E0435E">
      <w:start w:val="1"/>
      <w:numFmt w:val="bullet"/>
      <w:lvlText w:val=""/>
      <w:lvlJc w:val="left"/>
    </w:lvl>
    <w:lvl w:ilvl="3" w:tplc="DDAC911C">
      <w:start w:val="1"/>
      <w:numFmt w:val="bullet"/>
      <w:lvlText w:val=""/>
      <w:lvlJc w:val="left"/>
    </w:lvl>
    <w:lvl w:ilvl="4" w:tplc="48BE07B6">
      <w:start w:val="1"/>
      <w:numFmt w:val="bullet"/>
      <w:lvlText w:val=""/>
      <w:lvlJc w:val="left"/>
    </w:lvl>
    <w:lvl w:ilvl="5" w:tplc="13B43C3E">
      <w:start w:val="1"/>
      <w:numFmt w:val="bullet"/>
      <w:lvlText w:val=""/>
      <w:lvlJc w:val="left"/>
    </w:lvl>
    <w:lvl w:ilvl="6" w:tplc="8F9A8798">
      <w:start w:val="1"/>
      <w:numFmt w:val="bullet"/>
      <w:lvlText w:val=""/>
      <w:lvlJc w:val="left"/>
    </w:lvl>
    <w:lvl w:ilvl="7" w:tplc="5358E1AA">
      <w:start w:val="1"/>
      <w:numFmt w:val="bullet"/>
      <w:lvlText w:val=""/>
      <w:lvlJc w:val="left"/>
    </w:lvl>
    <w:lvl w:ilvl="8" w:tplc="F152A100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79E2A9E2"/>
    <w:lvl w:ilvl="0" w:tplc="84067CE2">
      <w:start w:val="3"/>
      <w:numFmt w:val="decimal"/>
      <w:lvlText w:val="%1."/>
      <w:lvlJc w:val="left"/>
    </w:lvl>
    <w:lvl w:ilvl="1" w:tplc="4DB44770">
      <w:start w:val="1"/>
      <w:numFmt w:val="bullet"/>
      <w:lvlText w:val=""/>
      <w:lvlJc w:val="left"/>
    </w:lvl>
    <w:lvl w:ilvl="2" w:tplc="0106926E">
      <w:start w:val="1"/>
      <w:numFmt w:val="bullet"/>
      <w:lvlText w:val=""/>
      <w:lvlJc w:val="left"/>
    </w:lvl>
    <w:lvl w:ilvl="3" w:tplc="099023C8">
      <w:start w:val="1"/>
      <w:numFmt w:val="bullet"/>
      <w:lvlText w:val=""/>
      <w:lvlJc w:val="left"/>
    </w:lvl>
    <w:lvl w:ilvl="4" w:tplc="251E4DB8">
      <w:start w:val="1"/>
      <w:numFmt w:val="bullet"/>
      <w:lvlText w:val=""/>
      <w:lvlJc w:val="left"/>
    </w:lvl>
    <w:lvl w:ilvl="5" w:tplc="EA02F800">
      <w:start w:val="1"/>
      <w:numFmt w:val="bullet"/>
      <w:lvlText w:val=""/>
      <w:lvlJc w:val="left"/>
    </w:lvl>
    <w:lvl w:ilvl="6" w:tplc="C0A2830C">
      <w:start w:val="1"/>
      <w:numFmt w:val="bullet"/>
      <w:lvlText w:val=""/>
      <w:lvlJc w:val="left"/>
    </w:lvl>
    <w:lvl w:ilvl="7" w:tplc="E1F2C51A">
      <w:start w:val="1"/>
      <w:numFmt w:val="bullet"/>
      <w:lvlText w:val=""/>
      <w:lvlJc w:val="left"/>
    </w:lvl>
    <w:lvl w:ilvl="8" w:tplc="3354AC2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6667372">
      <w:start w:val="1"/>
      <w:numFmt w:val="bullet"/>
      <w:lvlText w:val=""/>
      <w:lvlJc w:val="left"/>
    </w:lvl>
    <w:lvl w:ilvl="1" w:tplc="7D549E3A">
      <w:start w:val="1"/>
      <w:numFmt w:val="bullet"/>
      <w:lvlText w:val=""/>
      <w:lvlJc w:val="left"/>
    </w:lvl>
    <w:lvl w:ilvl="2" w:tplc="BC8615CA">
      <w:start w:val="1"/>
      <w:numFmt w:val="bullet"/>
      <w:lvlText w:val=""/>
      <w:lvlJc w:val="left"/>
    </w:lvl>
    <w:lvl w:ilvl="3" w:tplc="611AA088">
      <w:start w:val="1"/>
      <w:numFmt w:val="bullet"/>
      <w:lvlText w:val=""/>
      <w:lvlJc w:val="left"/>
    </w:lvl>
    <w:lvl w:ilvl="4" w:tplc="0A1AE86C">
      <w:start w:val="1"/>
      <w:numFmt w:val="bullet"/>
      <w:lvlText w:val=""/>
      <w:lvlJc w:val="left"/>
    </w:lvl>
    <w:lvl w:ilvl="5" w:tplc="2DE6203C">
      <w:start w:val="1"/>
      <w:numFmt w:val="bullet"/>
      <w:lvlText w:val=""/>
      <w:lvlJc w:val="left"/>
    </w:lvl>
    <w:lvl w:ilvl="6" w:tplc="25208FA4">
      <w:start w:val="1"/>
      <w:numFmt w:val="bullet"/>
      <w:lvlText w:val=""/>
      <w:lvlJc w:val="left"/>
    </w:lvl>
    <w:lvl w:ilvl="7" w:tplc="02CEEBD4">
      <w:start w:val="1"/>
      <w:numFmt w:val="bullet"/>
      <w:lvlText w:val=""/>
      <w:lvlJc w:val="left"/>
    </w:lvl>
    <w:lvl w:ilvl="8" w:tplc="BE241E6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BB60E36C">
      <w:start w:val="1"/>
      <w:numFmt w:val="bullet"/>
      <w:lvlText w:val=""/>
      <w:lvlJc w:val="left"/>
    </w:lvl>
    <w:lvl w:ilvl="1" w:tplc="4D76079E">
      <w:start w:val="1"/>
      <w:numFmt w:val="bullet"/>
      <w:lvlText w:val=""/>
      <w:lvlJc w:val="left"/>
    </w:lvl>
    <w:lvl w:ilvl="2" w:tplc="7924E3FA">
      <w:start w:val="1"/>
      <w:numFmt w:val="bullet"/>
      <w:lvlText w:val=""/>
      <w:lvlJc w:val="left"/>
    </w:lvl>
    <w:lvl w:ilvl="3" w:tplc="9A9CBBF2">
      <w:start w:val="1"/>
      <w:numFmt w:val="bullet"/>
      <w:lvlText w:val=""/>
      <w:lvlJc w:val="left"/>
    </w:lvl>
    <w:lvl w:ilvl="4" w:tplc="DD4C40E4">
      <w:start w:val="1"/>
      <w:numFmt w:val="bullet"/>
      <w:lvlText w:val=""/>
      <w:lvlJc w:val="left"/>
    </w:lvl>
    <w:lvl w:ilvl="5" w:tplc="E65861A0">
      <w:start w:val="1"/>
      <w:numFmt w:val="bullet"/>
      <w:lvlText w:val=""/>
      <w:lvlJc w:val="left"/>
    </w:lvl>
    <w:lvl w:ilvl="6" w:tplc="8E3612C8">
      <w:start w:val="1"/>
      <w:numFmt w:val="bullet"/>
      <w:lvlText w:val=""/>
      <w:lvlJc w:val="left"/>
    </w:lvl>
    <w:lvl w:ilvl="7" w:tplc="FDF09F48">
      <w:start w:val="1"/>
      <w:numFmt w:val="bullet"/>
      <w:lvlText w:val=""/>
      <w:lvlJc w:val="left"/>
    </w:lvl>
    <w:lvl w:ilvl="8" w:tplc="1714A56A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4DB127F8"/>
    <w:lvl w:ilvl="0" w:tplc="C50AA5E0">
      <w:start w:val="1"/>
      <w:numFmt w:val="bullet"/>
      <w:lvlText w:val=""/>
      <w:lvlJc w:val="left"/>
    </w:lvl>
    <w:lvl w:ilvl="1" w:tplc="EEE45AB4">
      <w:start w:val="1"/>
      <w:numFmt w:val="bullet"/>
      <w:lvlText w:val=""/>
      <w:lvlJc w:val="left"/>
    </w:lvl>
    <w:lvl w:ilvl="2" w:tplc="3ECA2046">
      <w:start w:val="1"/>
      <w:numFmt w:val="bullet"/>
      <w:lvlText w:val=""/>
      <w:lvlJc w:val="left"/>
    </w:lvl>
    <w:lvl w:ilvl="3" w:tplc="9384D084">
      <w:start w:val="1"/>
      <w:numFmt w:val="bullet"/>
      <w:lvlText w:val=""/>
      <w:lvlJc w:val="left"/>
    </w:lvl>
    <w:lvl w:ilvl="4" w:tplc="17AA3718">
      <w:start w:val="1"/>
      <w:numFmt w:val="bullet"/>
      <w:lvlText w:val=""/>
      <w:lvlJc w:val="left"/>
    </w:lvl>
    <w:lvl w:ilvl="5" w:tplc="24D20400">
      <w:start w:val="1"/>
      <w:numFmt w:val="bullet"/>
      <w:lvlText w:val=""/>
      <w:lvlJc w:val="left"/>
    </w:lvl>
    <w:lvl w:ilvl="6" w:tplc="E32215B6">
      <w:start w:val="1"/>
      <w:numFmt w:val="bullet"/>
      <w:lvlText w:val=""/>
      <w:lvlJc w:val="left"/>
    </w:lvl>
    <w:lvl w:ilvl="7" w:tplc="59F2FA20">
      <w:start w:val="1"/>
      <w:numFmt w:val="bullet"/>
      <w:lvlText w:val=""/>
      <w:lvlJc w:val="left"/>
    </w:lvl>
    <w:lvl w:ilvl="8" w:tplc="4560DB00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0216231A"/>
    <w:lvl w:ilvl="0" w:tplc="BBCAB946">
      <w:start w:val="1"/>
      <w:numFmt w:val="bullet"/>
      <w:lvlText w:val=""/>
      <w:lvlJc w:val="left"/>
    </w:lvl>
    <w:lvl w:ilvl="1" w:tplc="4810EE2E">
      <w:start w:val="1"/>
      <w:numFmt w:val="bullet"/>
      <w:lvlText w:val=""/>
      <w:lvlJc w:val="left"/>
    </w:lvl>
    <w:lvl w:ilvl="2" w:tplc="08F883AA">
      <w:start w:val="1"/>
      <w:numFmt w:val="bullet"/>
      <w:lvlText w:val=""/>
      <w:lvlJc w:val="left"/>
    </w:lvl>
    <w:lvl w:ilvl="3" w:tplc="745208AE">
      <w:start w:val="1"/>
      <w:numFmt w:val="bullet"/>
      <w:lvlText w:val=""/>
      <w:lvlJc w:val="left"/>
    </w:lvl>
    <w:lvl w:ilvl="4" w:tplc="504A8B0A">
      <w:start w:val="1"/>
      <w:numFmt w:val="bullet"/>
      <w:lvlText w:val=""/>
      <w:lvlJc w:val="left"/>
    </w:lvl>
    <w:lvl w:ilvl="5" w:tplc="9EA0E20C">
      <w:start w:val="1"/>
      <w:numFmt w:val="bullet"/>
      <w:lvlText w:val=""/>
      <w:lvlJc w:val="left"/>
    </w:lvl>
    <w:lvl w:ilvl="6" w:tplc="60DE8422">
      <w:start w:val="1"/>
      <w:numFmt w:val="bullet"/>
      <w:lvlText w:val=""/>
      <w:lvlJc w:val="left"/>
    </w:lvl>
    <w:lvl w:ilvl="7" w:tplc="7B5E33A8">
      <w:start w:val="1"/>
      <w:numFmt w:val="bullet"/>
      <w:lvlText w:val=""/>
      <w:lvlJc w:val="left"/>
    </w:lvl>
    <w:lvl w:ilvl="8" w:tplc="3DFC5F48">
      <w:start w:val="1"/>
      <w:numFmt w:val="bullet"/>
      <w:lvlText w:val=""/>
      <w:lvlJc w:val="left"/>
    </w:lvl>
  </w:abstractNum>
  <w:abstractNum w:abstractNumId="9" w15:restartNumberingAfterBreak="0">
    <w:nsid w:val="038533DE"/>
    <w:multiLevelType w:val="multilevel"/>
    <w:tmpl w:val="FD9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F8064B"/>
    <w:multiLevelType w:val="hybridMultilevel"/>
    <w:tmpl w:val="289A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45CBD"/>
    <w:multiLevelType w:val="multilevel"/>
    <w:tmpl w:val="0142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6F"/>
    <w:rsid w:val="00036355"/>
    <w:rsid w:val="000B24C9"/>
    <w:rsid w:val="001F0490"/>
    <w:rsid w:val="00305747"/>
    <w:rsid w:val="004970CC"/>
    <w:rsid w:val="004B03E5"/>
    <w:rsid w:val="00560B14"/>
    <w:rsid w:val="006A301D"/>
    <w:rsid w:val="006B71EF"/>
    <w:rsid w:val="00730620"/>
    <w:rsid w:val="007B0710"/>
    <w:rsid w:val="00800E06"/>
    <w:rsid w:val="008275AF"/>
    <w:rsid w:val="009F39ED"/>
    <w:rsid w:val="00B838F9"/>
    <w:rsid w:val="00C478DE"/>
    <w:rsid w:val="00EA2A68"/>
    <w:rsid w:val="00EB2B6F"/>
    <w:rsid w:val="00E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9D04"/>
  <w15:docId w15:val="{F39B0918-4BB9-4D2D-9502-E50B38B9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730620"/>
    <w:pPr>
      <w:keepNext/>
      <w:jc w:val="both"/>
      <w:outlineLvl w:val="1"/>
    </w:pPr>
    <w:rPr>
      <w:b/>
      <w:bCs/>
      <w:sz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3062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4">
    <w:name w:val="Body Text"/>
    <w:basedOn w:val="a0"/>
    <w:link w:val="a5"/>
    <w:uiPriority w:val="99"/>
    <w:rsid w:val="00730620"/>
    <w:pPr>
      <w:widowControl w:val="0"/>
      <w:ind w:firstLine="720"/>
      <w:jc w:val="both"/>
    </w:pPr>
    <w:rPr>
      <w:kern w:val="24"/>
    </w:rPr>
  </w:style>
  <w:style w:type="character" w:customStyle="1" w:styleId="a5">
    <w:name w:val="Основной текст Знак"/>
    <w:basedOn w:val="a1"/>
    <w:link w:val="a4"/>
    <w:uiPriority w:val="99"/>
    <w:rsid w:val="00730620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">
    <w:name w:val="List Number"/>
    <w:basedOn w:val="a0"/>
    <w:uiPriority w:val="99"/>
    <w:rsid w:val="00730620"/>
    <w:pPr>
      <w:widowControl w:val="0"/>
      <w:numPr>
        <w:numId w:val="1"/>
      </w:numPr>
      <w:tabs>
        <w:tab w:val="clear" w:pos="502"/>
        <w:tab w:val="num" w:pos="360"/>
      </w:tabs>
      <w:ind w:left="360"/>
      <w:jc w:val="both"/>
    </w:pPr>
  </w:style>
  <w:style w:type="paragraph" w:customStyle="1" w:styleId="Default">
    <w:name w:val="Default"/>
    <w:rsid w:val="0073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1"/>
    <w:uiPriority w:val="99"/>
    <w:semiHidden/>
    <w:unhideWhenUsed/>
    <w:rsid w:val="006A301D"/>
    <w:rPr>
      <w:color w:val="0000FF"/>
      <w:u w:val="single"/>
    </w:rPr>
  </w:style>
  <w:style w:type="character" w:customStyle="1" w:styleId="conf-47btn">
    <w:name w:val="conf-47__btn"/>
    <w:basedOn w:val="a1"/>
    <w:rsid w:val="006A301D"/>
  </w:style>
  <w:style w:type="character" w:customStyle="1" w:styleId="conf-47date">
    <w:name w:val="conf-47__date"/>
    <w:basedOn w:val="a1"/>
    <w:rsid w:val="006A301D"/>
  </w:style>
  <w:style w:type="paragraph" w:styleId="a7">
    <w:name w:val="Normal (Web)"/>
    <w:basedOn w:val="a0"/>
    <w:uiPriority w:val="99"/>
    <w:unhideWhenUsed/>
    <w:rsid w:val="006A301D"/>
    <w:pPr>
      <w:spacing w:before="100" w:beforeAutospacing="1" w:after="100" w:afterAutospacing="1"/>
    </w:pPr>
  </w:style>
  <w:style w:type="character" w:styleId="a8">
    <w:name w:val="Strong"/>
    <w:basedOn w:val="a1"/>
    <w:uiPriority w:val="22"/>
    <w:qFormat/>
    <w:rsid w:val="006A301D"/>
    <w:rPr>
      <w:b/>
      <w:bCs/>
    </w:rPr>
  </w:style>
  <w:style w:type="table" w:styleId="a9">
    <w:name w:val="Table Grid"/>
    <w:basedOn w:val="a2"/>
    <w:uiPriority w:val="59"/>
    <w:rsid w:val="009F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EC3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C3AB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EC3A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5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iro.edu.ru/centers/tsentr-informatizatsii-obrazovaniya/tsifrovaya-obrazovatelnaya-sreda/docs/4_pismo-mr-5-02.pdf" TargetMode="External"/><Relationship Id="rId13" Type="http://schemas.openxmlformats.org/officeDocument/2006/relationships/hyperlink" Target="https://koiro.edu.ru/centers/tsentr-informatizatsii-obrazovaniya/tsifrovaya-obrazovatelnaya-sreda/docs/rasporyazhenie-N-P-116-15.11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iro.edu.ru/centers/tsentr-informatizatsii-obrazovaniya/tsifrovaya-obrazovatelnaya-sreda/docs/3_proekt_postanovleniya.docx" TargetMode="External"/><Relationship Id="rId12" Type="http://schemas.openxmlformats.org/officeDocument/2006/relationships/hyperlink" Target="https://koiro.edu.ru/centers/tsentr-informatizatsii-obrazovaniya/tsifrovaya-obrazovatelnaya-sreda/docs/7_oborudovani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oiro.edu.ru/centers/tsentr-informatizatsii-obrazovaniya/tsifrovaya-obrazovatelnaya-sreda/docs/2_prikaz_649_02122019.pdf" TargetMode="External"/><Relationship Id="rId11" Type="http://schemas.openxmlformats.org/officeDocument/2006/relationships/hyperlink" Target="https://www.koiro.edu.ru/centers/tsentr-informatizatsii-obrazovaniya/tsifrovaya-obrazovatelnaya-sreda/materialy/pismo-minkomsvyazi-10.04.2020%20N-lb-c-088-8929.pdf" TargetMode="External"/><Relationship Id="rId5" Type="http://schemas.openxmlformats.org/officeDocument/2006/relationships/hyperlink" Target="https://koiro.edu.ru/centers/tsentr-informatizatsii-obrazovaniya/tsifrovaya-obrazovatelnaya-sreda/docs/1_FP_TsO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oiro.edu.ru/centers/tsentr-informatizatsii-obrazovaniya/tsifrovaya-obrazovatelnaya-sreda/docs/6_Metodicheskie_rekomendacii_po_sajt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iro.edu.ru/centers/tsentr-informatizatsii-obrazovaniya/tsifrovaya-obrazovatelnaya-sreda/docs/5_Metodicheskie_rekomendacii_po_PK.pdf" TargetMode="External"/><Relationship Id="rId14" Type="http://schemas.openxmlformats.org/officeDocument/2006/relationships/hyperlink" Target="https://koiro.edu.ru/centers/tsentr-informatizatsii-obrazovaniya/tsifrovaya-obrazovatelnaya-sreda/docs/rasporyazhenie-minpros-17.12.2019-N-P-1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Александр Калебин</cp:lastModifiedBy>
  <cp:revision>7</cp:revision>
  <dcterms:created xsi:type="dcterms:W3CDTF">2022-03-09T11:38:00Z</dcterms:created>
  <dcterms:modified xsi:type="dcterms:W3CDTF">2022-03-15T11:43:00Z</dcterms:modified>
</cp:coreProperties>
</file>